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w:t>
      </w:r>
      <w:r w:rsidR="00B9265F">
        <w:rPr>
          <w:rFonts w:ascii="Arial" w:hAnsi="Arial" w:cs="Arial"/>
          <w:b/>
          <w:bCs/>
          <w:sz w:val="24"/>
          <w:szCs w:val="24"/>
        </w:rPr>
        <w:t>8</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141A0" w:rsidRPr="003141A0">
        <w:rPr>
          <w:rFonts w:ascii="Arial" w:hAnsi="Arial" w:cs="Arial"/>
          <w:b/>
          <w:bCs/>
          <w:i/>
          <w:sz w:val="28"/>
          <w:szCs w:val="24"/>
        </w:rPr>
        <w:t>S2-2108762</w:t>
      </w:r>
    </w:p>
    <w:p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B9265F">
        <w:rPr>
          <w:rFonts w:ascii="Arial" w:hAnsi="Arial" w:cs="Arial"/>
          <w:b/>
          <w:bCs/>
          <w:sz w:val="24"/>
          <w:szCs w:val="24"/>
        </w:rPr>
        <w:t>November</w:t>
      </w:r>
      <w:r w:rsidR="00F37397" w:rsidRPr="00F37397">
        <w:rPr>
          <w:rFonts w:ascii="Arial" w:hAnsi="Arial" w:cs="Arial"/>
          <w:b/>
          <w:bCs/>
          <w:sz w:val="24"/>
          <w:szCs w:val="24"/>
        </w:rPr>
        <w:t xml:space="preserve"> 1</w:t>
      </w:r>
      <w:r w:rsidR="00B9265F">
        <w:rPr>
          <w:rFonts w:ascii="Arial" w:hAnsi="Arial" w:cs="Arial"/>
          <w:b/>
          <w:bCs/>
          <w:sz w:val="24"/>
          <w:szCs w:val="24"/>
        </w:rPr>
        <w:t>5</w:t>
      </w:r>
      <w:r w:rsidR="00F37397" w:rsidRPr="00F37397">
        <w:rPr>
          <w:rFonts w:ascii="Arial" w:hAnsi="Arial" w:cs="Arial"/>
          <w:b/>
          <w:bCs/>
          <w:sz w:val="24"/>
          <w:szCs w:val="24"/>
        </w:rPr>
        <w:t xml:space="preserve"> – </w:t>
      </w:r>
      <w:r w:rsidR="00B9265F">
        <w:rPr>
          <w:rFonts w:ascii="Arial" w:hAnsi="Arial" w:cs="Arial"/>
          <w:b/>
          <w:bCs/>
          <w:sz w:val="24"/>
          <w:szCs w:val="24"/>
        </w:rPr>
        <w:t>19</w:t>
      </w:r>
      <w:r w:rsidR="00F37397" w:rsidRPr="00F37397">
        <w:rPr>
          <w:rFonts w:ascii="Arial" w:hAnsi="Arial" w:cs="Arial"/>
          <w:b/>
          <w:bCs/>
          <w:sz w:val="24"/>
          <w:szCs w:val="24"/>
        </w:rPr>
        <w:t>, 2021</w:t>
      </w:r>
      <w:r w:rsidR="0074309D">
        <w:rPr>
          <w:rFonts w:ascii="Arial" w:hAnsi="Arial" w:cs="Arial"/>
          <w:b/>
          <w:bCs/>
          <w:sz w:val="24"/>
          <w:szCs w:val="24"/>
        </w:rPr>
        <w:tab/>
      </w:r>
      <w:r w:rsidR="0084049C">
        <w:rPr>
          <w:rFonts w:ascii="Arial" w:hAnsi="Arial" w:cs="Arial"/>
          <w:b/>
          <w:bCs/>
          <w:color w:val="0000FF"/>
        </w:rPr>
        <w:t>(revision of S2-2</w:t>
      </w:r>
      <w:r w:rsidR="0019277B">
        <w:rPr>
          <w:rFonts w:ascii="Arial" w:hAnsi="Arial" w:cs="Arial"/>
          <w:b/>
          <w:bCs/>
          <w:color w:val="0000FF"/>
        </w:rPr>
        <w:t>1</w:t>
      </w:r>
      <w:r w:rsidR="0084049C">
        <w:rPr>
          <w:rFonts w:ascii="Arial" w:hAnsi="Arial" w:cs="Arial"/>
          <w:b/>
          <w:bCs/>
          <w:color w:val="0000FF"/>
        </w:rPr>
        <w:t>0</w:t>
      </w:r>
      <w:r w:rsidR="0074309D" w:rsidRPr="001C1B1A">
        <w:rPr>
          <w:rFonts w:ascii="Arial" w:hAnsi="Arial" w:cs="Arial"/>
          <w:b/>
          <w:bCs/>
          <w:color w:val="0000FF"/>
        </w:rPr>
        <w:t>xxxx)</w:t>
      </w:r>
    </w:p>
    <w:p w:rsidR="00463675" w:rsidRPr="000F4E43" w:rsidRDefault="00463675">
      <w:pPr>
        <w:rPr>
          <w:rFonts w:ascii="Arial" w:hAnsi="Arial" w:cs="Arial"/>
        </w:rPr>
      </w:pPr>
    </w:p>
    <w:p w:rsidR="00463675" w:rsidRPr="000F4E43" w:rsidRDefault="00463675" w:rsidP="000F4E43">
      <w:pPr>
        <w:pStyle w:val="ac"/>
      </w:pPr>
      <w:r w:rsidRPr="000F4E43">
        <w:t>Title:</w:t>
      </w:r>
      <w:r w:rsidRPr="000F4E43">
        <w:tab/>
      </w:r>
      <w:r w:rsidRPr="000F4E43">
        <w:rPr>
          <w:color w:val="FF0000"/>
        </w:rPr>
        <w:t xml:space="preserve">[DRAFT] </w:t>
      </w:r>
      <w:bookmarkStart w:id="0" w:name="OLE_LINK138"/>
      <w:r w:rsidRPr="00145438">
        <w:rPr>
          <w:color w:val="000000"/>
        </w:rPr>
        <w:t xml:space="preserve">LS </w:t>
      </w:r>
      <w:r w:rsidR="00145438" w:rsidRPr="00145438">
        <w:rPr>
          <w:color w:val="000000"/>
        </w:rPr>
        <w:t xml:space="preserve">Reply </w:t>
      </w:r>
      <w:r w:rsidRPr="00145438">
        <w:rPr>
          <w:color w:val="000000"/>
        </w:rPr>
        <w:t xml:space="preserve">on </w:t>
      </w:r>
      <w:bookmarkStart w:id="1" w:name="OLE_LINK137"/>
      <w:r w:rsidR="00145438" w:rsidRPr="00145438">
        <w:rPr>
          <w:color w:val="000000"/>
        </w:rPr>
        <w:t>rejected NSSAI for the maximum number of UE reached when TAIs belonging to different PLMNs</w:t>
      </w:r>
      <w:bookmarkEnd w:id="0"/>
      <w:bookmarkEnd w:id="1"/>
    </w:p>
    <w:p w:rsidR="00463675" w:rsidRPr="000F4E43" w:rsidRDefault="00463675" w:rsidP="000F4E43">
      <w:pPr>
        <w:pStyle w:val="ac"/>
      </w:pPr>
      <w:r w:rsidRPr="000F4E43">
        <w:t>Response to:</w:t>
      </w:r>
      <w:r w:rsidRPr="000F4E43">
        <w:tab/>
      </w:r>
      <w:bookmarkStart w:id="2" w:name="_GoBack"/>
      <w:bookmarkEnd w:id="2"/>
      <w:r w:rsidRPr="003141A0">
        <w:rPr>
          <w:color w:val="000000"/>
        </w:rPr>
        <w:t>LS (</w:t>
      </w:r>
      <w:r w:rsidR="00145438" w:rsidRPr="003141A0">
        <w:rPr>
          <w:color w:val="000000"/>
        </w:rPr>
        <w:t>C1-214895</w:t>
      </w:r>
      <w:r w:rsidR="00145438" w:rsidRPr="003141A0">
        <w:rPr>
          <w:rFonts w:hint="eastAsia"/>
          <w:color w:val="000000"/>
          <w:lang w:eastAsia="zh-CN"/>
        </w:rPr>
        <w:t>/</w:t>
      </w:r>
      <w:r w:rsidR="003141A0" w:rsidRPr="003141A0">
        <w:t xml:space="preserve"> </w:t>
      </w:r>
      <w:r w:rsidR="003141A0" w:rsidRPr="003141A0">
        <w:rPr>
          <w:color w:val="000000"/>
        </w:rPr>
        <w:t>S2-2108262</w:t>
      </w:r>
      <w:r w:rsidRPr="003141A0">
        <w:rPr>
          <w:color w:val="000000"/>
        </w:rPr>
        <w:t xml:space="preserve">) on </w:t>
      </w:r>
      <w:r w:rsidR="00145438" w:rsidRPr="003141A0">
        <w:rPr>
          <w:color w:val="000000"/>
        </w:rPr>
        <w:t>reje</w:t>
      </w:r>
      <w:r w:rsidR="00145438" w:rsidRPr="00145438">
        <w:rPr>
          <w:color w:val="000000"/>
        </w:rPr>
        <w:t xml:space="preserve">cted NSSAI for the maximum number of UE reached when TAIs belonging to different PLMNs </w:t>
      </w:r>
      <w:r w:rsidRPr="00145438">
        <w:rPr>
          <w:color w:val="000000"/>
        </w:rPr>
        <w:t xml:space="preserve">from </w:t>
      </w:r>
      <w:r w:rsidR="00145438" w:rsidRPr="00145438">
        <w:rPr>
          <w:rFonts w:hint="eastAsia"/>
          <w:color w:val="000000"/>
          <w:lang w:eastAsia="zh-CN"/>
        </w:rPr>
        <w:t>CT1</w:t>
      </w:r>
    </w:p>
    <w:p w:rsidR="00463675" w:rsidRPr="000F4E43" w:rsidRDefault="00463675" w:rsidP="000F4E43">
      <w:pPr>
        <w:pStyle w:val="ac"/>
      </w:pPr>
      <w:r w:rsidRPr="000F4E43">
        <w:t>Release:</w:t>
      </w:r>
      <w:r w:rsidRPr="000F4E43">
        <w:tab/>
      </w:r>
      <w:r w:rsidR="00145438">
        <w:rPr>
          <w:color w:val="000000"/>
        </w:rPr>
        <w:t>Rel-17</w:t>
      </w:r>
    </w:p>
    <w:p w:rsidR="00463675" w:rsidRPr="000F4E43" w:rsidRDefault="00463675" w:rsidP="000F4E43">
      <w:pPr>
        <w:pStyle w:val="ac"/>
      </w:pPr>
      <w:r w:rsidRPr="000F4E43">
        <w:t>Work Item:</w:t>
      </w:r>
      <w:r w:rsidRPr="000F4E43">
        <w:tab/>
      </w:r>
      <w:r w:rsidR="00145438" w:rsidRPr="00145438">
        <w:rPr>
          <w:color w:val="000000"/>
        </w:rPr>
        <w:t>eNS_Ph2</w:t>
      </w:r>
    </w:p>
    <w:p w:rsidR="00463675" w:rsidRPr="000F4E43" w:rsidRDefault="00463675">
      <w:pPr>
        <w:spacing w:after="60"/>
        <w:ind w:left="1985" w:hanging="1985"/>
        <w:rPr>
          <w:rFonts w:ascii="Arial" w:hAnsi="Arial" w:cs="Arial"/>
          <w:b/>
        </w:rPr>
      </w:pPr>
    </w:p>
    <w:p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rsidR="00463675" w:rsidRPr="00600780" w:rsidRDefault="00463675" w:rsidP="000F4E43">
      <w:pPr>
        <w:pStyle w:val="Source"/>
      </w:pPr>
      <w:r w:rsidRPr="000F4E43">
        <w:t>To:</w:t>
      </w:r>
      <w:r w:rsidRPr="000F4E43">
        <w:tab/>
      </w:r>
      <w:r w:rsidR="00145438" w:rsidRPr="00145438">
        <w:rPr>
          <w:rFonts w:hint="eastAsia"/>
          <w:b w:val="0"/>
          <w:lang w:eastAsia="zh-CN"/>
        </w:rPr>
        <w:t>CT1</w:t>
      </w:r>
    </w:p>
    <w:p w:rsidR="00463675" w:rsidRPr="000F4E43" w:rsidRDefault="00463675" w:rsidP="000F4E43">
      <w:pPr>
        <w:pStyle w:val="Source"/>
      </w:pPr>
      <w:r w:rsidRPr="000F4E43">
        <w:t>Cc:</w:t>
      </w:r>
      <w:r w:rsidRPr="000F4E43">
        <w:tab/>
      </w:r>
    </w:p>
    <w:p w:rsidR="00463675" w:rsidRPr="000F4E43" w:rsidRDefault="00463675">
      <w:pPr>
        <w:spacing w:after="60"/>
        <w:ind w:left="1985" w:hanging="1985"/>
        <w:rPr>
          <w:rFonts w:ascii="Arial" w:hAnsi="Arial" w:cs="Arial"/>
          <w:bCs/>
        </w:rPr>
      </w:pPr>
    </w:p>
    <w:p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463675" w:rsidRPr="000F4E43" w:rsidRDefault="00463675" w:rsidP="000F4E43">
      <w:pPr>
        <w:pStyle w:val="Contact"/>
        <w:tabs>
          <w:tab w:val="clear" w:pos="2268"/>
        </w:tabs>
        <w:rPr>
          <w:bCs/>
        </w:rPr>
      </w:pPr>
      <w:r w:rsidRPr="000F4E43">
        <w:t>Name:</w:t>
      </w:r>
      <w:r w:rsidRPr="000F4E43">
        <w:rPr>
          <w:bCs/>
        </w:rPr>
        <w:tab/>
      </w:r>
      <w:r w:rsidR="00145438">
        <w:rPr>
          <w:b w:val="0"/>
          <w:bCs/>
          <w:lang w:eastAsia="zh-CN"/>
        </w:rPr>
        <w:t>Haiyang, Sun</w:t>
      </w:r>
    </w:p>
    <w:p w:rsidR="00463675" w:rsidRPr="000F4E43" w:rsidRDefault="00463675" w:rsidP="000F4E43">
      <w:pPr>
        <w:pStyle w:val="Contact"/>
        <w:tabs>
          <w:tab w:val="clear" w:pos="2268"/>
        </w:tabs>
        <w:rPr>
          <w:bCs/>
        </w:rPr>
      </w:pPr>
      <w:r w:rsidRPr="000F4E43">
        <w:t>Tel. Number:</w:t>
      </w:r>
      <w:r w:rsidRPr="000F4E43">
        <w:rPr>
          <w:bCs/>
        </w:rPr>
        <w:tab/>
      </w:r>
    </w:p>
    <w:p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145438">
        <w:rPr>
          <w:b w:val="0"/>
          <w:bCs/>
        </w:rPr>
        <w:t>sunhaiyang3</w:t>
      </w:r>
      <w:r w:rsidR="00F62570">
        <w:rPr>
          <w:b w:val="0"/>
          <w:bCs/>
        </w:rPr>
        <w:t xml:space="preserve"> AT huawei DOT 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0F4E43" w:rsidRDefault="00463675" w:rsidP="000F4E43">
      <w:pPr>
        <w:pStyle w:val="ac"/>
      </w:pPr>
      <w:r w:rsidRPr="000F4E43">
        <w:t>Attachments:</w:t>
      </w:r>
      <w:r w:rsidRPr="000F4E43">
        <w:tab/>
      </w:r>
      <w:r w:rsidR="00145438">
        <w:rPr>
          <w:color w:val="000000"/>
        </w:rPr>
        <w:t>None</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0B4991" w:rsidRDefault="000B4991" w:rsidP="000B4991">
      <w:pPr>
        <w:rPr>
          <w:lang w:eastAsia="zh-CN"/>
        </w:rPr>
      </w:pPr>
      <w:r>
        <w:rPr>
          <w:rFonts w:hint="eastAsia"/>
          <w:lang w:eastAsia="zh-CN"/>
        </w:rPr>
        <w:t>T</w:t>
      </w:r>
      <w:r>
        <w:rPr>
          <w:lang w:eastAsia="zh-CN"/>
        </w:rPr>
        <w:t xml:space="preserve">hanks CT1 for the LS on </w:t>
      </w:r>
      <w:r w:rsidRPr="00145438">
        <w:rPr>
          <w:lang w:eastAsia="zh-CN"/>
        </w:rPr>
        <w:t>rejected NSSAI for the maximum number of UE reached when TAIs belonging to different PLMNs</w:t>
      </w:r>
      <w:r>
        <w:rPr>
          <w:lang w:eastAsia="zh-CN"/>
        </w:rPr>
        <w:t>. Please find SA2’s answer as following:</w:t>
      </w:r>
    </w:p>
    <w:p w:rsidR="000B4991" w:rsidRDefault="000B4991" w:rsidP="000B4991">
      <w:pPr>
        <w:rPr>
          <w:lang w:eastAsia="zh-CN"/>
        </w:rPr>
      </w:pPr>
    </w:p>
    <w:p w:rsidR="000B4991" w:rsidRDefault="000B4991" w:rsidP="000B4991">
      <w:pPr>
        <w:ind w:leftChars="100" w:left="200"/>
        <w:rPr>
          <w:lang w:eastAsia="zh-CN"/>
        </w:rPr>
      </w:pPr>
      <w:r w:rsidRPr="003A6B81">
        <w:rPr>
          <w:b/>
          <w:lang w:eastAsia="zh-CN"/>
        </w:rPr>
        <w:t>Question:</w:t>
      </w:r>
      <w:r>
        <w:rPr>
          <w:lang w:eastAsia="zh-CN"/>
        </w:rPr>
        <w:t xml:space="preserve"> CT1 is discussing the UE handling on the received rejected NSSAI for the maximum number of UEs reached when the registration area contains TAIs belonging to different PLMNs. There are two options observed:</w:t>
      </w:r>
    </w:p>
    <w:p w:rsidR="000B4991" w:rsidRDefault="000B4991" w:rsidP="000B4991">
      <w:pPr>
        <w:ind w:leftChars="100" w:left="200"/>
        <w:rPr>
          <w:lang w:eastAsia="ja-JP"/>
        </w:rPr>
      </w:pPr>
      <w:r>
        <w:rPr>
          <w:lang w:eastAsia="zh-CN"/>
        </w:rPr>
        <w:t xml:space="preserve">Option 1: the rejected NSSAI for the maximum number of UEs reached is </w:t>
      </w:r>
      <w:r>
        <w:t>applicable to all of these PLMNs in the registration area;</w:t>
      </w:r>
    </w:p>
    <w:p w:rsidR="000B4991" w:rsidRDefault="000B4991" w:rsidP="000B4991">
      <w:pPr>
        <w:ind w:leftChars="100" w:left="200"/>
      </w:pPr>
      <w:r>
        <w:t>Option 2: the</w:t>
      </w:r>
      <w:r>
        <w:rPr>
          <w:lang w:eastAsia="zh-CN"/>
        </w:rPr>
        <w:t xml:space="preserve"> rejected NSSAI for the maximum number of UEs reached is </w:t>
      </w:r>
      <w:r>
        <w:t>applicable to the registered PLMN only.</w:t>
      </w:r>
    </w:p>
    <w:p w:rsidR="000B4991" w:rsidRPr="003A6B81" w:rsidRDefault="000B4991" w:rsidP="000B4991">
      <w:pPr>
        <w:rPr>
          <w:lang w:eastAsia="zh-CN"/>
        </w:rPr>
      </w:pPr>
    </w:p>
    <w:p w:rsidR="00463675" w:rsidRDefault="000B4991" w:rsidP="00145438">
      <w:pPr>
        <w:rPr>
          <w:color w:val="000000"/>
        </w:rPr>
      </w:pPr>
      <w:r w:rsidRPr="003A6B81">
        <w:rPr>
          <w:b/>
          <w:lang w:eastAsia="zh-CN"/>
        </w:rPr>
        <w:t>SA2’s Answer:</w:t>
      </w:r>
      <w:r w:rsidR="000E09BA">
        <w:rPr>
          <w:b/>
          <w:lang w:eastAsia="zh-CN"/>
        </w:rPr>
        <w:t xml:space="preserve"> </w:t>
      </w:r>
      <w:r w:rsidR="003141A0">
        <w:rPr>
          <w:lang w:eastAsia="zh-CN"/>
        </w:rPr>
        <w:t>It is assumed in this scenario, the different PLMNs share the same resource (i.e. RPLMN and EPLMN), which means the NSAC should share one unified maximum UE number among these PLMNs</w:t>
      </w:r>
      <w:r w:rsidR="003141A0">
        <w:rPr>
          <w:color w:val="000000"/>
        </w:rPr>
        <w:t>. So SA2 agrees that Optio</w:t>
      </w:r>
      <w:r w:rsidR="003141A0">
        <w:rPr>
          <w:color w:val="000000"/>
        </w:rPr>
        <w:t>n 1 is correct in this scenario</w:t>
      </w:r>
      <w:r w:rsidR="00FE4F60">
        <w:rPr>
          <w:color w:val="000000"/>
        </w:rPr>
        <w:t>.</w:t>
      </w:r>
    </w:p>
    <w:p w:rsidR="00FE4F60" w:rsidRPr="000F4E43" w:rsidRDefault="00FE4F60" w:rsidP="00145438">
      <w:pPr>
        <w:rPr>
          <w:lang w:eastAsia="zh-CN"/>
        </w:rPr>
      </w:pPr>
    </w:p>
    <w:p w:rsidR="00463675" w:rsidRPr="000F4E43" w:rsidRDefault="00463675">
      <w:pPr>
        <w:pStyle w:val="a3"/>
        <w:tabs>
          <w:tab w:val="clear" w:pos="4153"/>
          <w:tab w:val="clear" w:pos="8306"/>
        </w:tabs>
        <w:rPr>
          <w:rFonts w:ascii="Arial" w:hAnsi="Arial" w:cs="Arial"/>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45438">
        <w:rPr>
          <w:rFonts w:ascii="Arial" w:hAnsi="Arial" w:cs="Arial"/>
          <w:b/>
          <w:color w:val="000000"/>
        </w:rPr>
        <w:t>CT1</w:t>
      </w:r>
      <w:r w:rsidRPr="000F4E43">
        <w:rPr>
          <w:rFonts w:ascii="Arial" w:hAnsi="Arial" w:cs="Arial"/>
          <w:b/>
        </w:rPr>
        <w:t xml:space="preserve"> group.</w:t>
      </w:r>
    </w:p>
    <w:p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as</w:t>
      </w:r>
      <w:r w:rsidRPr="00145438">
        <w:rPr>
          <w:rFonts w:ascii="Arial" w:hAnsi="Arial" w:cs="Arial"/>
          <w:color w:val="000000"/>
        </w:rPr>
        <w:t xml:space="preserve">ks </w:t>
      </w:r>
      <w:r w:rsidR="00145438" w:rsidRPr="00145438">
        <w:rPr>
          <w:rFonts w:ascii="Arial" w:hAnsi="Arial" w:cs="Arial"/>
          <w:color w:val="000000"/>
        </w:rPr>
        <w:t>CT1</w:t>
      </w:r>
      <w:r w:rsidR="006E17FC" w:rsidRPr="00145438">
        <w:rPr>
          <w:rFonts w:ascii="Arial" w:hAnsi="Arial" w:cs="Arial"/>
          <w:color w:val="000000"/>
        </w:rPr>
        <w:t xml:space="preserve"> group to </w:t>
      </w:r>
    </w:p>
    <w:p w:rsidR="00463675" w:rsidRPr="000F4E43" w:rsidRDefault="00145438" w:rsidP="00145438">
      <w:pPr>
        <w:rPr>
          <w:i/>
          <w:iCs/>
        </w:rPr>
      </w:pPr>
      <w:r>
        <w:t>Take the above information into account.</w:t>
      </w:r>
    </w:p>
    <w:p w:rsidR="00463675" w:rsidRPr="000F4E4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3141A0" w:rsidRDefault="003141A0" w:rsidP="003141A0">
      <w:pPr>
        <w:tabs>
          <w:tab w:val="left" w:pos="3969"/>
          <w:tab w:val="left" w:pos="5103"/>
        </w:tabs>
        <w:spacing w:after="120"/>
        <w:ind w:left="2268" w:hanging="2268"/>
        <w:rPr>
          <w:rFonts w:ascii="Arial" w:hAnsi="Arial" w:cs="Arial"/>
          <w:bCs/>
        </w:rPr>
      </w:pPr>
      <w:r>
        <w:rPr>
          <w:rFonts w:ascii="Arial" w:hAnsi="Arial" w:cs="Arial"/>
          <w:bCs/>
        </w:rPr>
        <w:t>TSG-SA2 Meeting #149</w:t>
      </w:r>
      <w:r w:rsidRPr="00130D6F">
        <w:rPr>
          <w:rFonts w:ascii="Arial" w:hAnsi="Arial" w:cs="Arial"/>
          <w:bCs/>
        </w:rPr>
        <w:t>E</w:t>
      </w:r>
      <w:r w:rsidRPr="00130D6F">
        <w:rPr>
          <w:rFonts w:ascii="Arial" w:hAnsi="Arial" w:cs="Arial"/>
          <w:bCs/>
        </w:rPr>
        <w:tab/>
      </w:r>
      <w:r w:rsidRPr="00130D6F">
        <w:rPr>
          <w:rFonts w:ascii="Arial" w:hAnsi="Arial" w:cs="Arial"/>
          <w:bCs/>
        </w:rPr>
        <w:tab/>
      </w:r>
      <w:r>
        <w:rPr>
          <w:rFonts w:ascii="Arial" w:hAnsi="Arial" w:cs="Arial"/>
          <w:bCs/>
        </w:rPr>
        <w:t>February 14</w:t>
      </w:r>
      <w:r w:rsidRPr="00130D6F">
        <w:rPr>
          <w:rFonts w:ascii="Arial" w:hAnsi="Arial" w:cs="Arial"/>
          <w:bCs/>
        </w:rPr>
        <w:t xml:space="preserve"> – </w:t>
      </w:r>
      <w:r>
        <w:rPr>
          <w:rFonts w:ascii="Arial" w:hAnsi="Arial" w:cs="Arial"/>
          <w:bCs/>
        </w:rPr>
        <w:t>25</w:t>
      </w:r>
      <w:r w:rsidRPr="00130D6F">
        <w:rPr>
          <w:rFonts w:ascii="Arial" w:hAnsi="Arial" w:cs="Arial"/>
          <w:bCs/>
        </w:rPr>
        <w:t>,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rsidR="00130D6F" w:rsidRDefault="00B9265F" w:rsidP="00130D6F">
      <w:pPr>
        <w:tabs>
          <w:tab w:val="left" w:pos="3969"/>
          <w:tab w:val="left" w:pos="5103"/>
        </w:tabs>
        <w:spacing w:after="120"/>
        <w:ind w:left="2268" w:hanging="2268"/>
        <w:rPr>
          <w:rFonts w:ascii="Arial" w:hAnsi="Arial" w:cs="Arial"/>
          <w:bCs/>
        </w:rPr>
      </w:pPr>
      <w:r>
        <w:rPr>
          <w:rFonts w:ascii="Arial" w:hAnsi="Arial" w:cs="Arial"/>
          <w:bCs/>
        </w:rPr>
        <w:t xml:space="preserve"> </w:t>
      </w:r>
    </w:p>
    <w:p w:rsidR="006E2D9F" w:rsidRPr="00FC3645" w:rsidRDefault="006E2D9F" w:rsidP="00344778">
      <w:pPr>
        <w:tabs>
          <w:tab w:val="left" w:pos="3969"/>
          <w:tab w:val="left" w:pos="5103"/>
        </w:tabs>
        <w:spacing w:after="120"/>
        <w:ind w:left="2268" w:hanging="2268"/>
        <w:rPr>
          <w:rFonts w:ascii="Arial" w:hAnsi="Arial" w:cs="Arial"/>
          <w:bCs/>
        </w:rPr>
      </w:pPr>
    </w:p>
    <w:p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4D6C" w:rsidRDefault="00BE4D6C">
      <w:r>
        <w:separator/>
      </w:r>
    </w:p>
  </w:endnote>
  <w:endnote w:type="continuationSeparator" w:id="0">
    <w:p w:rsidR="00BE4D6C" w:rsidRDefault="00BE4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4D6C" w:rsidRDefault="00BE4D6C">
      <w:r>
        <w:separator/>
      </w:r>
    </w:p>
  </w:footnote>
  <w:footnote w:type="continuationSeparator" w:id="0">
    <w:p w:rsidR="00BE4D6C" w:rsidRDefault="00BE4D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534DD"/>
    <w:rsid w:val="00076BB0"/>
    <w:rsid w:val="000A782D"/>
    <w:rsid w:val="000B4991"/>
    <w:rsid w:val="000E09BA"/>
    <w:rsid w:val="000E7FEC"/>
    <w:rsid w:val="000F08AB"/>
    <w:rsid w:val="000F4E43"/>
    <w:rsid w:val="00130D6F"/>
    <w:rsid w:val="00144B78"/>
    <w:rsid w:val="00145438"/>
    <w:rsid w:val="00175A43"/>
    <w:rsid w:val="0019277B"/>
    <w:rsid w:val="001A31C6"/>
    <w:rsid w:val="001B7D46"/>
    <w:rsid w:val="001C1B1A"/>
    <w:rsid w:val="001C25DA"/>
    <w:rsid w:val="001D71CA"/>
    <w:rsid w:val="0022103D"/>
    <w:rsid w:val="00223ED5"/>
    <w:rsid w:val="00243599"/>
    <w:rsid w:val="00264A7F"/>
    <w:rsid w:val="003007F7"/>
    <w:rsid w:val="003141A0"/>
    <w:rsid w:val="00324937"/>
    <w:rsid w:val="00344778"/>
    <w:rsid w:val="003856A3"/>
    <w:rsid w:val="00387EBE"/>
    <w:rsid w:val="003C6ED3"/>
    <w:rsid w:val="003D4891"/>
    <w:rsid w:val="00416573"/>
    <w:rsid w:val="004330B0"/>
    <w:rsid w:val="0045420C"/>
    <w:rsid w:val="00463675"/>
    <w:rsid w:val="004727C2"/>
    <w:rsid w:val="00477B8F"/>
    <w:rsid w:val="0049341F"/>
    <w:rsid w:val="004A31B6"/>
    <w:rsid w:val="004E592D"/>
    <w:rsid w:val="004E7F6A"/>
    <w:rsid w:val="004F4A64"/>
    <w:rsid w:val="00574CB5"/>
    <w:rsid w:val="00584B08"/>
    <w:rsid w:val="00586194"/>
    <w:rsid w:val="005918EF"/>
    <w:rsid w:val="00595688"/>
    <w:rsid w:val="005C38C8"/>
    <w:rsid w:val="00600780"/>
    <w:rsid w:val="00611C47"/>
    <w:rsid w:val="006612FD"/>
    <w:rsid w:val="006759EE"/>
    <w:rsid w:val="00682768"/>
    <w:rsid w:val="00686C29"/>
    <w:rsid w:val="00693898"/>
    <w:rsid w:val="00696AE6"/>
    <w:rsid w:val="006B389A"/>
    <w:rsid w:val="006C19CD"/>
    <w:rsid w:val="006C5B43"/>
    <w:rsid w:val="006D0D25"/>
    <w:rsid w:val="006E17FC"/>
    <w:rsid w:val="006E2D9F"/>
    <w:rsid w:val="006F1B00"/>
    <w:rsid w:val="00726FC3"/>
    <w:rsid w:val="00741C17"/>
    <w:rsid w:val="0074309D"/>
    <w:rsid w:val="00752AD3"/>
    <w:rsid w:val="00757AC9"/>
    <w:rsid w:val="007A1FE0"/>
    <w:rsid w:val="007C2990"/>
    <w:rsid w:val="007E2F26"/>
    <w:rsid w:val="007F3EE4"/>
    <w:rsid w:val="00827222"/>
    <w:rsid w:val="00834BD7"/>
    <w:rsid w:val="0084049C"/>
    <w:rsid w:val="00841710"/>
    <w:rsid w:val="00844354"/>
    <w:rsid w:val="0085215B"/>
    <w:rsid w:val="00854847"/>
    <w:rsid w:val="0086711C"/>
    <w:rsid w:val="00867DD7"/>
    <w:rsid w:val="00895E01"/>
    <w:rsid w:val="008B2BBD"/>
    <w:rsid w:val="008C2107"/>
    <w:rsid w:val="008D6007"/>
    <w:rsid w:val="008F1776"/>
    <w:rsid w:val="00906004"/>
    <w:rsid w:val="00923E7C"/>
    <w:rsid w:val="00996DAA"/>
    <w:rsid w:val="009B265F"/>
    <w:rsid w:val="009B349E"/>
    <w:rsid w:val="009D4F3B"/>
    <w:rsid w:val="009E5C6F"/>
    <w:rsid w:val="009F76A3"/>
    <w:rsid w:val="00A07FCE"/>
    <w:rsid w:val="00A40CCC"/>
    <w:rsid w:val="00A441B5"/>
    <w:rsid w:val="00A80196"/>
    <w:rsid w:val="00A97246"/>
    <w:rsid w:val="00AA3F43"/>
    <w:rsid w:val="00AC6962"/>
    <w:rsid w:val="00AE1BD2"/>
    <w:rsid w:val="00AF5D18"/>
    <w:rsid w:val="00B31FE9"/>
    <w:rsid w:val="00B76927"/>
    <w:rsid w:val="00B81AA1"/>
    <w:rsid w:val="00B9265F"/>
    <w:rsid w:val="00BB77FB"/>
    <w:rsid w:val="00BD727C"/>
    <w:rsid w:val="00BE4D6C"/>
    <w:rsid w:val="00C25B1D"/>
    <w:rsid w:val="00C33343"/>
    <w:rsid w:val="00C4081E"/>
    <w:rsid w:val="00C47105"/>
    <w:rsid w:val="00C55D6B"/>
    <w:rsid w:val="00C831C8"/>
    <w:rsid w:val="00C9202D"/>
    <w:rsid w:val="00CA6FCD"/>
    <w:rsid w:val="00CE15C4"/>
    <w:rsid w:val="00D03F4E"/>
    <w:rsid w:val="00D22045"/>
    <w:rsid w:val="00D5113A"/>
    <w:rsid w:val="00D60729"/>
    <w:rsid w:val="00D812DC"/>
    <w:rsid w:val="00DA61BB"/>
    <w:rsid w:val="00DA75CA"/>
    <w:rsid w:val="00DD788E"/>
    <w:rsid w:val="00DE24B5"/>
    <w:rsid w:val="00E4038D"/>
    <w:rsid w:val="00E46C0F"/>
    <w:rsid w:val="00E74294"/>
    <w:rsid w:val="00E87510"/>
    <w:rsid w:val="00EC13E9"/>
    <w:rsid w:val="00EC2C7B"/>
    <w:rsid w:val="00EE3074"/>
    <w:rsid w:val="00EF0F74"/>
    <w:rsid w:val="00F248C0"/>
    <w:rsid w:val="00F25264"/>
    <w:rsid w:val="00F37397"/>
    <w:rsid w:val="00F508E2"/>
    <w:rsid w:val="00F62570"/>
    <w:rsid w:val="00F71E4B"/>
    <w:rsid w:val="00FE4F60"/>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265</Words>
  <Characters>1515</Characters>
  <Application>Microsoft Office Word</Application>
  <DocSecurity>0</DocSecurity>
  <Lines>12</Lines>
  <Paragraphs>3</Paragraphs>
  <ScaleCrop>false</ScaleCrop>
  <HeadingPairs>
    <vt:vector size="4" baseType="variant">
      <vt:variant>
        <vt:lpstr>Title</vt:lpstr>
      </vt:variant>
      <vt:variant>
        <vt:i4>1</vt:i4>
      </vt:variant>
      <vt:variant>
        <vt:lpstr>标题</vt:lpstr>
      </vt:variant>
      <vt:variant>
        <vt:i4>5</vt:i4>
      </vt:variant>
    </vt:vector>
  </HeadingPairs>
  <TitlesOfParts>
    <vt:vector size="6" baseType="lpstr">
      <vt:lpstr>LS template for N3</vt:lpstr>
      <vt:lpstr>Title:	[DRAFT] LS Reply on rejected NSSAI for the maximum number of UE reached w</vt:lpstr>
      <vt:lpstr>Response to:	LS (C1-214895/ S2-2108262) on rejected NSSAI for the maximum number</vt:lpstr>
      <vt:lpstr>Release:	Rel-17</vt:lpstr>
      <vt:lpstr>Work Item:	eNS_Ph2</vt:lpstr>
      <vt:lpstr>Attachments:	None</vt:lpstr>
    </vt:vector>
  </TitlesOfParts>
  <Company>ETSI Sophia Antipolis</Company>
  <LinksUpToDate>false</LinksUpToDate>
  <CharactersWithSpaces>1777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2</cp:revision>
  <cp:lastPrinted>2002-04-23T08:10:00Z</cp:lastPrinted>
  <dcterms:created xsi:type="dcterms:W3CDTF">2021-11-08T12:00:00Z</dcterms:created>
  <dcterms:modified xsi:type="dcterms:W3CDTF">2021-11-08T12:00:00Z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(3)d+6cjmHJZJ/2tJ4mf/pWxY/Qh9efommGSy2aUNA+V+tWgk+VYTFxUEFF/Rfwt3ktAEmCer3F
phadoULoaJ0+gFrBqTzKEWzjpH01AAhuKZuCPDcs64UAO5olN0HkaT6yX5qLnHFA1xld37dQ
ewHZwCPndr2LOVGg2pUon0owoe6ts0indz64iqtMHXCr5YvBlusHIPgpA7o8Hf8zos2YM18F
VG9k1d2unCpJCltrao</vt:lpwstr>
  </property>
  <property fmtid="{D5CDD505-2E9C-101B-9397-08002B2CF9AE}" pid="7" name="_2015_ms_pID_7253431">
    <vt:lpwstr>tHiRwnFsppQZ2oS+VdFbv/aD1Zzt/wuVA6qS/fEFeDNmw0XE7n/qRh
EhJLb22juLd05UroQxZv83CkzO8lKHEwzDTA2KJhM2PCpZT7yKcuqC6O4pDsNoHD/a96f7hW
wWIuMwBjFZolTEV2bLEX2keo/1j4kWaxNgb3y0CASL3DVTAIjeJgmnPz5Zn01tM2/0YJLs6O
drQ/Z8o/Ft/8aW7RBC6ayoBXwX68RHdM3Vp8</vt:lpwstr>
  </property>
  <property fmtid="{D5CDD505-2E9C-101B-9397-08002B2CF9AE}" pid="8" name="_2015_ms_pID_7253432">
    <vt:lpwstr>pw==</vt:lpwstr>
  </property>
</Properties>
</file>